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D3EB1" w14:textId="77777777" w:rsidR="00613439" w:rsidRPr="00D626E2" w:rsidRDefault="00613439" w:rsidP="00613439">
      <w:pPr>
        <w:numPr>
          <w:ilvl w:val="12"/>
          <w:numId w:val="0"/>
        </w:numPr>
        <w:jc w:val="both"/>
        <w:rPr>
          <w:b/>
          <w:sz w:val="20"/>
          <w:szCs w:val="20"/>
          <w:lang w:val="ru-RU"/>
        </w:rPr>
      </w:pPr>
      <w:r w:rsidRPr="00D626E2">
        <w:rPr>
          <w:b/>
          <w:sz w:val="20"/>
          <w:szCs w:val="20"/>
        </w:rPr>
        <w:tab/>
      </w:r>
      <w:r w:rsidRPr="00D626E2">
        <w:rPr>
          <w:b/>
          <w:sz w:val="20"/>
          <w:szCs w:val="20"/>
        </w:rPr>
        <w:tab/>
      </w:r>
      <w:r w:rsidRPr="00D626E2">
        <w:rPr>
          <w:b/>
          <w:sz w:val="20"/>
          <w:szCs w:val="20"/>
        </w:rPr>
        <w:tab/>
      </w:r>
      <w:r w:rsidRPr="00D626E2">
        <w:rPr>
          <w:b/>
          <w:sz w:val="20"/>
          <w:szCs w:val="20"/>
        </w:rPr>
        <w:tab/>
      </w:r>
      <w:r w:rsidRPr="00D626E2">
        <w:rPr>
          <w:b/>
          <w:sz w:val="20"/>
          <w:szCs w:val="20"/>
        </w:rPr>
        <w:tab/>
      </w:r>
      <w:r w:rsidRPr="00D626E2">
        <w:rPr>
          <w:b/>
          <w:sz w:val="20"/>
          <w:szCs w:val="20"/>
        </w:rPr>
        <w:tab/>
      </w:r>
      <w:r w:rsidRPr="00D626E2">
        <w:rPr>
          <w:b/>
          <w:sz w:val="20"/>
          <w:szCs w:val="20"/>
        </w:rPr>
        <w:tab/>
      </w:r>
      <w:r w:rsidRPr="00D626E2">
        <w:rPr>
          <w:b/>
          <w:sz w:val="20"/>
          <w:szCs w:val="20"/>
        </w:rPr>
        <w:tab/>
      </w:r>
      <w:r w:rsidRPr="00D626E2">
        <w:rPr>
          <w:b/>
          <w:sz w:val="20"/>
          <w:szCs w:val="20"/>
        </w:rPr>
        <w:tab/>
      </w:r>
      <w:r w:rsidR="00D626E2">
        <w:rPr>
          <w:b/>
          <w:sz w:val="20"/>
          <w:szCs w:val="20"/>
        </w:rPr>
        <w:tab/>
      </w:r>
      <w:r w:rsidRPr="00D626E2">
        <w:rPr>
          <w:b/>
          <w:sz w:val="20"/>
          <w:szCs w:val="20"/>
          <w:lang w:val="ru-RU"/>
        </w:rPr>
        <w:t>ПРИЛОЖЕНИЕ</w:t>
      </w:r>
      <w:r w:rsidR="007E29F7" w:rsidRPr="00D626E2">
        <w:rPr>
          <w:b/>
          <w:sz w:val="20"/>
          <w:szCs w:val="20"/>
          <w:lang w:val="ru-RU"/>
        </w:rPr>
        <w:t xml:space="preserve"> №</w:t>
      </w:r>
      <w:r w:rsidR="006B39A7" w:rsidRPr="00D626E2">
        <w:rPr>
          <w:b/>
          <w:sz w:val="20"/>
          <w:szCs w:val="20"/>
          <w:lang w:val="ru-RU"/>
        </w:rPr>
        <w:t>1</w:t>
      </w:r>
      <w:r w:rsidR="007507CE">
        <w:rPr>
          <w:b/>
          <w:sz w:val="20"/>
          <w:szCs w:val="20"/>
          <w:lang w:val="ru-RU"/>
        </w:rPr>
        <w:t>6</w:t>
      </w:r>
    </w:p>
    <w:p w14:paraId="634AF93F" w14:textId="77777777" w:rsidR="00D626E2" w:rsidRDefault="00D626E2" w:rsidP="0073613E">
      <w:pPr>
        <w:jc w:val="center"/>
        <w:rPr>
          <w:b/>
          <w:sz w:val="28"/>
          <w:szCs w:val="28"/>
        </w:rPr>
      </w:pPr>
    </w:p>
    <w:p w14:paraId="4E48C3EC" w14:textId="77777777" w:rsidR="002D508B" w:rsidRDefault="002D508B" w:rsidP="0073613E">
      <w:pPr>
        <w:jc w:val="center"/>
        <w:rPr>
          <w:b/>
          <w:sz w:val="28"/>
          <w:szCs w:val="28"/>
        </w:rPr>
      </w:pPr>
    </w:p>
    <w:p w14:paraId="58910D00" w14:textId="77777777" w:rsidR="006A0ECB" w:rsidRPr="00D626E2" w:rsidRDefault="006A0ECB" w:rsidP="0073613E">
      <w:pPr>
        <w:jc w:val="center"/>
        <w:rPr>
          <w:b/>
          <w:sz w:val="28"/>
          <w:szCs w:val="28"/>
        </w:rPr>
      </w:pPr>
    </w:p>
    <w:p w14:paraId="4FAC91CA" w14:textId="77777777" w:rsidR="0073613E" w:rsidRPr="00DE7A5C" w:rsidRDefault="0073613E" w:rsidP="0073613E">
      <w:pPr>
        <w:jc w:val="center"/>
        <w:rPr>
          <w:sz w:val="28"/>
          <w:szCs w:val="28"/>
        </w:rPr>
      </w:pPr>
      <w:r w:rsidRPr="00DE7A5C">
        <w:rPr>
          <w:sz w:val="28"/>
          <w:szCs w:val="28"/>
        </w:rPr>
        <w:t>ТЕХНОЛОГИЯ</w:t>
      </w:r>
    </w:p>
    <w:p w14:paraId="2A61D597" w14:textId="1A028679" w:rsidR="00DC51CF" w:rsidRPr="006479D3" w:rsidRDefault="00DC51CF" w:rsidP="00DC51CF">
      <w:pPr>
        <w:jc w:val="center"/>
        <w:rPr>
          <w:sz w:val="28"/>
          <w:szCs w:val="28"/>
        </w:rPr>
      </w:pPr>
      <w:r w:rsidRPr="006479D3">
        <w:rPr>
          <w:sz w:val="28"/>
          <w:szCs w:val="28"/>
        </w:rPr>
        <w:t xml:space="preserve">за изпълнение на видовете работи по поддръжка на пътища с трайни настилки и съоръжения към тях  на </w:t>
      </w:r>
      <w:r w:rsidR="00453163">
        <w:rPr>
          <w:sz w:val="28"/>
          <w:szCs w:val="28"/>
        </w:rPr>
        <w:t>„</w:t>
      </w:r>
      <w:r w:rsidRPr="006479D3">
        <w:rPr>
          <w:sz w:val="28"/>
          <w:szCs w:val="28"/>
        </w:rPr>
        <w:t>Асарел Медет</w:t>
      </w:r>
      <w:r w:rsidR="00453163">
        <w:rPr>
          <w:sz w:val="28"/>
          <w:szCs w:val="28"/>
        </w:rPr>
        <w:t>“</w:t>
      </w:r>
      <w:r w:rsidRPr="006479D3">
        <w:rPr>
          <w:sz w:val="28"/>
          <w:szCs w:val="28"/>
        </w:rPr>
        <w:t xml:space="preserve"> АД</w:t>
      </w:r>
    </w:p>
    <w:p w14:paraId="064BC838" w14:textId="77777777" w:rsidR="00C113D4" w:rsidRDefault="00C113D4" w:rsidP="00C113D4">
      <w:pPr>
        <w:jc w:val="both"/>
      </w:pPr>
    </w:p>
    <w:p w14:paraId="244CAEF6" w14:textId="77777777" w:rsidR="006A0ECB" w:rsidRDefault="006A0ECB" w:rsidP="00C113D4">
      <w:pPr>
        <w:jc w:val="both"/>
      </w:pPr>
    </w:p>
    <w:p w14:paraId="2CE0EA10" w14:textId="77777777" w:rsidR="002D508B" w:rsidRDefault="002D508B" w:rsidP="00C113D4">
      <w:pPr>
        <w:jc w:val="both"/>
      </w:pPr>
    </w:p>
    <w:p w14:paraId="4B80215B" w14:textId="6DED902B" w:rsidR="00C41403" w:rsidRPr="002D508B" w:rsidRDefault="00D837C4" w:rsidP="002D508B">
      <w:pPr>
        <w:pStyle w:val="ListParagraph"/>
        <w:numPr>
          <w:ilvl w:val="0"/>
          <w:numId w:val="5"/>
        </w:numPr>
        <w:ind w:left="426"/>
        <w:jc w:val="both"/>
        <w:rPr>
          <w:b/>
          <w:sz w:val="28"/>
          <w:szCs w:val="28"/>
        </w:rPr>
      </w:pPr>
      <w:r w:rsidRPr="002D508B">
        <w:rPr>
          <w:b/>
          <w:sz w:val="28"/>
          <w:szCs w:val="28"/>
        </w:rPr>
        <w:t>Частично изкърпване асфалтови дупки с плътна асфалтова смес с дебелина 5 см и заливането им с битум</w:t>
      </w:r>
    </w:p>
    <w:p w14:paraId="0D8C8D15" w14:textId="77777777" w:rsidR="00AA132D" w:rsidRDefault="00AA132D" w:rsidP="001E447D">
      <w:pPr>
        <w:jc w:val="both"/>
        <w:rPr>
          <w:sz w:val="28"/>
          <w:szCs w:val="28"/>
          <w:lang w:val="en-US"/>
        </w:rPr>
      </w:pPr>
    </w:p>
    <w:p w14:paraId="640D1D1E" w14:textId="51A15292" w:rsidR="00D837C4" w:rsidRPr="002D508B" w:rsidRDefault="009E1F26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Преди започване на ремонта на асфалтовите пътища се минава по трасето и се маркират местата, които се нуждаят от ремонт</w:t>
      </w:r>
      <w:r w:rsidR="00A9634C">
        <w:rPr>
          <w:sz w:val="28"/>
          <w:szCs w:val="28"/>
          <w:lang w:val="en-US"/>
        </w:rPr>
        <w:t>.</w:t>
      </w:r>
    </w:p>
    <w:p w14:paraId="6622F478" w14:textId="121A7092" w:rsidR="009E1F26" w:rsidRPr="002D508B" w:rsidRDefault="009E1F26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Отстраняването на старата настилка се извършва с фрези с обхват от 0.50 м до 1 м и дълбочина</w:t>
      </w:r>
      <w:r w:rsidR="00CB3584" w:rsidRPr="002D508B">
        <w:rPr>
          <w:sz w:val="28"/>
          <w:szCs w:val="28"/>
        </w:rPr>
        <w:t xml:space="preserve"> 5 см</w:t>
      </w:r>
      <w:r w:rsidRPr="002D508B">
        <w:rPr>
          <w:sz w:val="28"/>
          <w:szCs w:val="28"/>
        </w:rPr>
        <w:t xml:space="preserve">. Фрезова се и част от здравата настилка с ширина до 0.30 м </w:t>
      </w:r>
      <w:r w:rsidR="00EC1965" w:rsidRPr="002D508B">
        <w:rPr>
          <w:sz w:val="28"/>
          <w:szCs w:val="28"/>
        </w:rPr>
        <w:t>з</w:t>
      </w:r>
      <w:r w:rsidRPr="002D508B">
        <w:rPr>
          <w:sz w:val="28"/>
          <w:szCs w:val="28"/>
        </w:rPr>
        <w:t>а стабилизация на новия асфалт. Всички стени на дупките при фрезоването трябва да са отвесни.</w:t>
      </w:r>
    </w:p>
    <w:p w14:paraId="66098100" w14:textId="77777777" w:rsidR="009E1F26" w:rsidRPr="002D508B" w:rsidRDefault="007175E2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proofErr w:type="spellStart"/>
      <w:r w:rsidRPr="002D508B">
        <w:rPr>
          <w:sz w:val="28"/>
          <w:szCs w:val="28"/>
        </w:rPr>
        <w:t>Фрезованият</w:t>
      </w:r>
      <w:proofErr w:type="spellEnd"/>
      <w:r w:rsidRPr="002D508B">
        <w:rPr>
          <w:sz w:val="28"/>
          <w:szCs w:val="28"/>
        </w:rPr>
        <w:t xml:space="preserve"> материал се депонира на определени места</w:t>
      </w:r>
      <w:r w:rsidR="004E3C60" w:rsidRPr="002D508B">
        <w:rPr>
          <w:sz w:val="28"/>
          <w:szCs w:val="28"/>
        </w:rPr>
        <w:t>.</w:t>
      </w:r>
    </w:p>
    <w:p w14:paraId="15A6BBF0" w14:textId="13990E73" w:rsidR="007175E2" w:rsidRPr="002D508B" w:rsidRDefault="007175E2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 xml:space="preserve">След </w:t>
      </w:r>
      <w:proofErr w:type="spellStart"/>
      <w:r w:rsidRPr="002D508B">
        <w:rPr>
          <w:sz w:val="28"/>
          <w:szCs w:val="28"/>
        </w:rPr>
        <w:t>фрезоването</w:t>
      </w:r>
      <w:proofErr w:type="spellEnd"/>
      <w:r w:rsidRPr="002D508B">
        <w:rPr>
          <w:sz w:val="28"/>
          <w:szCs w:val="28"/>
        </w:rPr>
        <w:t xml:space="preserve"> местата за полагане на асфалтовата смес се почистват с въздушна струя под налягане.</w:t>
      </w:r>
    </w:p>
    <w:p w14:paraId="38849EFC" w14:textId="71CC0D1E" w:rsidR="007175E2" w:rsidRPr="002D508B" w:rsidRDefault="007175E2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Преди полагане на асфалтовата смес</w:t>
      </w:r>
      <w:r w:rsidR="004E3C60" w:rsidRPr="002D508B">
        <w:rPr>
          <w:sz w:val="28"/>
          <w:szCs w:val="28"/>
        </w:rPr>
        <w:t>,</w:t>
      </w:r>
      <w:r w:rsidRPr="002D508B">
        <w:rPr>
          <w:sz w:val="28"/>
          <w:szCs w:val="28"/>
        </w:rPr>
        <w:t xml:space="preserve"> за осигуряване на връзка върху почистената основа</w:t>
      </w:r>
      <w:r w:rsidR="00A9634C">
        <w:rPr>
          <w:sz w:val="28"/>
          <w:szCs w:val="28"/>
        </w:rPr>
        <w:t>,</w:t>
      </w:r>
      <w:r w:rsidRPr="002D508B">
        <w:rPr>
          <w:sz w:val="28"/>
          <w:szCs w:val="28"/>
        </w:rPr>
        <w:t xml:space="preserve"> се прави разлив</w:t>
      </w:r>
      <w:r w:rsidR="00CB3584" w:rsidRPr="002D508B">
        <w:rPr>
          <w:sz w:val="28"/>
          <w:szCs w:val="28"/>
        </w:rPr>
        <w:t xml:space="preserve"> на битум с автогуд</w:t>
      </w:r>
      <w:r w:rsidRPr="002D508B">
        <w:rPr>
          <w:sz w:val="28"/>
          <w:szCs w:val="28"/>
        </w:rPr>
        <w:t>р</w:t>
      </w:r>
      <w:r w:rsidR="00CB3584" w:rsidRPr="002D508B">
        <w:rPr>
          <w:sz w:val="28"/>
          <w:szCs w:val="28"/>
        </w:rPr>
        <w:t>онатор, 2-3 часа преди полагане на смест</w:t>
      </w:r>
      <w:r w:rsidRPr="002D508B">
        <w:rPr>
          <w:sz w:val="28"/>
          <w:szCs w:val="28"/>
        </w:rPr>
        <w:t>а.</w:t>
      </w:r>
    </w:p>
    <w:p w14:paraId="52D3F73F" w14:textId="77777777" w:rsidR="0081115C" w:rsidRPr="002D508B" w:rsidRDefault="0081115C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 xml:space="preserve">Асфалтовите смеси, доставени на местополагането трябва да имат температура не по-ниска от 130 </w:t>
      </w:r>
      <w:r w:rsidR="00D626E2" w:rsidRPr="002D508B">
        <w:rPr>
          <w:sz w:val="28"/>
          <w:szCs w:val="28"/>
          <w:vertAlign w:val="superscript"/>
        </w:rPr>
        <w:t>˚</w:t>
      </w:r>
      <w:r w:rsidR="00D626E2" w:rsidRPr="002D508B">
        <w:rPr>
          <w:sz w:val="28"/>
          <w:szCs w:val="28"/>
        </w:rPr>
        <w:t>C</w:t>
      </w:r>
      <w:r w:rsidRPr="002D508B">
        <w:rPr>
          <w:sz w:val="28"/>
          <w:szCs w:val="28"/>
        </w:rPr>
        <w:t xml:space="preserve">, а при по-студено време 150 </w:t>
      </w:r>
      <w:r w:rsidR="00D626E2" w:rsidRPr="002D508B">
        <w:rPr>
          <w:sz w:val="28"/>
          <w:szCs w:val="28"/>
          <w:vertAlign w:val="superscript"/>
        </w:rPr>
        <w:t>˚</w:t>
      </w:r>
      <w:r w:rsidR="00D626E2" w:rsidRPr="002D508B">
        <w:rPr>
          <w:sz w:val="28"/>
          <w:szCs w:val="28"/>
        </w:rPr>
        <w:t>C</w:t>
      </w:r>
      <w:r w:rsidR="00173F97" w:rsidRPr="002D508B">
        <w:rPr>
          <w:sz w:val="28"/>
          <w:szCs w:val="28"/>
        </w:rPr>
        <w:t>.</w:t>
      </w:r>
    </w:p>
    <w:p w14:paraId="28C11397" w14:textId="77777777" w:rsidR="00173F97" w:rsidRPr="002D508B" w:rsidRDefault="00173F97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Полагането на асфалтовата смес се</w:t>
      </w:r>
      <w:r w:rsidR="00CB3584" w:rsidRPr="002D508B">
        <w:rPr>
          <w:sz w:val="28"/>
          <w:szCs w:val="28"/>
        </w:rPr>
        <w:t xml:space="preserve"> извършва машинно с асфалтопо</w:t>
      </w:r>
      <w:r w:rsidRPr="002D508B">
        <w:rPr>
          <w:sz w:val="28"/>
          <w:szCs w:val="28"/>
        </w:rPr>
        <w:t>ла</w:t>
      </w:r>
      <w:r w:rsidR="00CB3584" w:rsidRPr="002D508B">
        <w:rPr>
          <w:sz w:val="28"/>
          <w:szCs w:val="28"/>
        </w:rPr>
        <w:t>га</w:t>
      </w:r>
      <w:r w:rsidRPr="002D508B">
        <w:rPr>
          <w:sz w:val="28"/>
          <w:szCs w:val="28"/>
        </w:rPr>
        <w:t>ч. По изключение се прави и ръчно при по-малки обекти.</w:t>
      </w:r>
    </w:p>
    <w:p w14:paraId="12194A52" w14:textId="77777777" w:rsidR="00173F97" w:rsidRPr="002D508B" w:rsidRDefault="00173F97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Асфалтовите смеси се уплътняват със статични вибрационни пневматични валяци.</w:t>
      </w:r>
    </w:p>
    <w:p w14:paraId="6F44E3AF" w14:textId="77777777" w:rsidR="00173F97" w:rsidRPr="002D508B" w:rsidRDefault="00173F97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След валирането на положения асфалт местата, където се допират до старата настилка</w:t>
      </w:r>
      <w:r w:rsidR="004E3C60" w:rsidRPr="002D508B">
        <w:rPr>
          <w:sz w:val="28"/>
          <w:szCs w:val="28"/>
        </w:rPr>
        <w:t>,</w:t>
      </w:r>
      <w:r w:rsidRPr="002D508B">
        <w:rPr>
          <w:sz w:val="28"/>
          <w:szCs w:val="28"/>
        </w:rPr>
        <w:t xml:space="preserve"> се заливат с течен битум за уплътнение.</w:t>
      </w:r>
    </w:p>
    <w:p w14:paraId="40DF9DBF" w14:textId="77777777" w:rsidR="00173F97" w:rsidRPr="002D508B" w:rsidRDefault="00173F97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При влажно и дъждовно време не се полага асфалт.</w:t>
      </w:r>
      <w:r w:rsidR="00011709" w:rsidRPr="002D508B">
        <w:rPr>
          <w:sz w:val="28"/>
          <w:szCs w:val="28"/>
        </w:rPr>
        <w:t xml:space="preserve"> Също и при температура под 5 </w:t>
      </w:r>
      <w:r w:rsidR="00D626E2" w:rsidRPr="002D508B">
        <w:rPr>
          <w:sz w:val="28"/>
          <w:szCs w:val="28"/>
          <w:vertAlign w:val="superscript"/>
        </w:rPr>
        <w:t>˚</w:t>
      </w:r>
      <w:r w:rsidR="00D626E2" w:rsidRPr="002D508B">
        <w:rPr>
          <w:sz w:val="28"/>
          <w:szCs w:val="28"/>
        </w:rPr>
        <w:t>C</w:t>
      </w:r>
      <w:r w:rsidR="00011709" w:rsidRPr="002D508B">
        <w:rPr>
          <w:sz w:val="28"/>
          <w:szCs w:val="28"/>
        </w:rPr>
        <w:t>.</w:t>
      </w:r>
    </w:p>
    <w:p w14:paraId="5DB374E3" w14:textId="77777777" w:rsidR="00173F97" w:rsidRPr="002D508B" w:rsidRDefault="00173F97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 xml:space="preserve">При строителството се контролира ширината, дебелината, нивото и </w:t>
      </w:r>
      <w:proofErr w:type="spellStart"/>
      <w:r w:rsidRPr="002D508B">
        <w:rPr>
          <w:sz w:val="28"/>
          <w:szCs w:val="28"/>
        </w:rPr>
        <w:t>равността</w:t>
      </w:r>
      <w:proofErr w:type="spellEnd"/>
      <w:r w:rsidR="000F3314" w:rsidRPr="002D508B">
        <w:rPr>
          <w:sz w:val="28"/>
          <w:szCs w:val="28"/>
        </w:rPr>
        <w:t>. Изисква се сертификат за качеството на материала и лабораторни проби за годността на асфалтовата смес.</w:t>
      </w:r>
    </w:p>
    <w:p w14:paraId="489813C3" w14:textId="77777777" w:rsidR="000F3314" w:rsidRPr="002D508B" w:rsidRDefault="000F3314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 xml:space="preserve">Измерването се извършва </w:t>
      </w:r>
      <w:r w:rsidR="004E3C60" w:rsidRPr="002D508B">
        <w:rPr>
          <w:sz w:val="28"/>
          <w:szCs w:val="28"/>
        </w:rPr>
        <w:t>от геодезисти към Възложителя</w:t>
      </w:r>
      <w:r w:rsidRPr="002D508B">
        <w:rPr>
          <w:sz w:val="28"/>
          <w:szCs w:val="28"/>
        </w:rPr>
        <w:t xml:space="preserve"> </w:t>
      </w:r>
      <w:r w:rsidR="006E12A5" w:rsidRPr="002D508B">
        <w:rPr>
          <w:sz w:val="28"/>
          <w:szCs w:val="28"/>
        </w:rPr>
        <w:t>и отчитането на работата е в</w:t>
      </w:r>
      <w:r w:rsidRPr="002D508B">
        <w:rPr>
          <w:sz w:val="28"/>
          <w:szCs w:val="28"/>
        </w:rPr>
        <w:t xml:space="preserve"> </w:t>
      </w:r>
      <w:r w:rsidR="004E3C60" w:rsidRPr="002D508B">
        <w:rPr>
          <w:sz w:val="28"/>
          <w:szCs w:val="28"/>
          <w:lang w:val="en-US"/>
        </w:rPr>
        <w:t>[</w:t>
      </w:r>
      <w:r w:rsidRPr="002D508B">
        <w:rPr>
          <w:sz w:val="28"/>
          <w:szCs w:val="28"/>
        </w:rPr>
        <w:t>м</w:t>
      </w:r>
      <w:r w:rsidR="006E12A5" w:rsidRPr="002D508B">
        <w:rPr>
          <w:sz w:val="28"/>
          <w:szCs w:val="28"/>
          <w:vertAlign w:val="superscript"/>
        </w:rPr>
        <w:t>2</w:t>
      </w:r>
      <w:r w:rsidR="004E3C60" w:rsidRPr="002D508B">
        <w:rPr>
          <w:sz w:val="28"/>
          <w:szCs w:val="28"/>
          <w:lang w:val="en-US"/>
        </w:rPr>
        <w:t>]</w:t>
      </w:r>
      <w:r w:rsidR="006E12A5" w:rsidRPr="002D508B">
        <w:rPr>
          <w:sz w:val="28"/>
          <w:szCs w:val="28"/>
        </w:rPr>
        <w:t>.</w:t>
      </w:r>
      <w:r w:rsidR="004C115C" w:rsidRPr="002D508B">
        <w:rPr>
          <w:sz w:val="28"/>
          <w:szCs w:val="28"/>
        </w:rPr>
        <w:t xml:space="preserve"> Проверява се дебелината на произволно избрани места от </w:t>
      </w:r>
      <w:r w:rsidR="004E3C60" w:rsidRPr="002D508B">
        <w:rPr>
          <w:sz w:val="28"/>
          <w:szCs w:val="28"/>
        </w:rPr>
        <w:t>В</w:t>
      </w:r>
      <w:r w:rsidR="004C115C" w:rsidRPr="002D508B">
        <w:rPr>
          <w:sz w:val="28"/>
          <w:szCs w:val="28"/>
        </w:rPr>
        <w:t>ъзложителя чрез направа на изрезки или посредством специални свредли. Допуска се максимал</w:t>
      </w:r>
      <w:r w:rsidR="00214BFF" w:rsidRPr="002D508B">
        <w:rPr>
          <w:sz w:val="28"/>
          <w:szCs w:val="28"/>
        </w:rPr>
        <w:t xml:space="preserve">но отклонение в рамките на </w:t>
      </w:r>
      <w:r w:rsidR="00E44703" w:rsidRPr="002D508B">
        <w:rPr>
          <w:sz w:val="28"/>
          <w:szCs w:val="28"/>
        </w:rPr>
        <w:t xml:space="preserve">+/- </w:t>
      </w:r>
      <w:r w:rsidR="00214BFF" w:rsidRPr="002D508B">
        <w:rPr>
          <w:sz w:val="28"/>
          <w:szCs w:val="28"/>
        </w:rPr>
        <w:t xml:space="preserve">10 % </w:t>
      </w:r>
      <w:r w:rsidR="000A0305" w:rsidRPr="002D508B">
        <w:rPr>
          <w:sz w:val="28"/>
          <w:szCs w:val="28"/>
        </w:rPr>
        <w:t>от дебелината на настилката</w:t>
      </w:r>
      <w:r w:rsidR="00214BFF" w:rsidRPr="002D508B">
        <w:rPr>
          <w:sz w:val="28"/>
          <w:szCs w:val="28"/>
        </w:rPr>
        <w:t xml:space="preserve">. </w:t>
      </w:r>
    </w:p>
    <w:p w14:paraId="0D3AFDE1" w14:textId="77777777" w:rsidR="00AA132D" w:rsidRPr="002D508B" w:rsidRDefault="00214BFF" w:rsidP="003C3604">
      <w:pPr>
        <w:pStyle w:val="ListParagraph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Неравностите между н</w:t>
      </w:r>
      <w:r w:rsidR="008124A4" w:rsidRPr="002D508B">
        <w:rPr>
          <w:sz w:val="28"/>
          <w:szCs w:val="28"/>
        </w:rPr>
        <w:t>овия и стария асфал</w:t>
      </w:r>
      <w:r w:rsidRPr="002D508B">
        <w:rPr>
          <w:sz w:val="28"/>
          <w:szCs w:val="28"/>
        </w:rPr>
        <w:t xml:space="preserve">т се допускат до </w:t>
      </w:r>
      <w:r w:rsidR="00C44E26" w:rsidRPr="002D508B">
        <w:rPr>
          <w:sz w:val="28"/>
          <w:szCs w:val="28"/>
        </w:rPr>
        <w:t>5</w:t>
      </w:r>
      <w:r w:rsidRPr="002D508B">
        <w:rPr>
          <w:sz w:val="28"/>
          <w:szCs w:val="28"/>
        </w:rPr>
        <w:t xml:space="preserve"> мм.</w:t>
      </w:r>
      <w:r w:rsidR="000D4746" w:rsidRPr="002D508B">
        <w:rPr>
          <w:sz w:val="28"/>
          <w:szCs w:val="28"/>
        </w:rPr>
        <w:t xml:space="preserve"> При получаване на повече отклонения се прави поправка за сметка на </w:t>
      </w:r>
      <w:r w:rsidR="004E3C60" w:rsidRPr="002D508B">
        <w:rPr>
          <w:sz w:val="28"/>
          <w:szCs w:val="28"/>
        </w:rPr>
        <w:t>И</w:t>
      </w:r>
      <w:r w:rsidR="000D4746" w:rsidRPr="002D508B">
        <w:rPr>
          <w:sz w:val="28"/>
          <w:szCs w:val="28"/>
        </w:rPr>
        <w:t>зпълнителя.</w:t>
      </w:r>
    </w:p>
    <w:p w14:paraId="2B2A52A4" w14:textId="77777777" w:rsidR="005A1E31" w:rsidRDefault="005A1E31" w:rsidP="005A1E31">
      <w:pPr>
        <w:jc w:val="both"/>
        <w:rPr>
          <w:sz w:val="28"/>
          <w:szCs w:val="28"/>
        </w:rPr>
      </w:pPr>
    </w:p>
    <w:p w14:paraId="11B1365F" w14:textId="77777777" w:rsidR="006A0ECB" w:rsidRPr="006A0ECB" w:rsidRDefault="006A0ECB" w:rsidP="002D508B">
      <w:pPr>
        <w:pStyle w:val="Default"/>
        <w:numPr>
          <w:ilvl w:val="0"/>
          <w:numId w:val="5"/>
        </w:num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Полагане на </w:t>
      </w:r>
      <w:r w:rsidRPr="006A0ECB">
        <w:rPr>
          <w:b/>
          <w:sz w:val="28"/>
          <w:szCs w:val="28"/>
        </w:rPr>
        <w:t xml:space="preserve"> двукомпонентен студен пластик за хоризонтална пътна маркировка</w:t>
      </w:r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</w:rPr>
        <w:t>осова</w:t>
      </w:r>
      <w:proofErr w:type="spellEnd"/>
      <w:r>
        <w:rPr>
          <w:b/>
          <w:sz w:val="28"/>
          <w:szCs w:val="28"/>
        </w:rPr>
        <w:t xml:space="preserve"> линия и пешеходни пътеки)</w:t>
      </w:r>
    </w:p>
    <w:p w14:paraId="567F975A" w14:textId="77777777" w:rsidR="006A0ECB" w:rsidRPr="006A0ECB" w:rsidRDefault="006A0ECB" w:rsidP="006A0ECB">
      <w:pPr>
        <w:autoSpaceDE w:val="0"/>
        <w:autoSpaceDN w:val="0"/>
        <w:adjustRightInd w:val="0"/>
        <w:rPr>
          <w:rFonts w:ascii="Arial" w:hAnsi="Arial" w:cs="Arial"/>
          <w:color w:val="000000"/>
          <w:lang w:eastAsia="en-US"/>
        </w:rPr>
      </w:pPr>
    </w:p>
    <w:p w14:paraId="77DE446A" w14:textId="77777777" w:rsidR="006A0ECB" w:rsidRPr="002D508B" w:rsidRDefault="006A0ECB" w:rsidP="003C3604">
      <w:pPr>
        <w:pStyle w:val="ListParagraph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 xml:space="preserve">Двукомпонентен студен пластик е боя за хоризонтална пътна маркировка, която представлява хомогенна суспензия на пигменти и пълнители в специални </w:t>
      </w:r>
      <w:proofErr w:type="spellStart"/>
      <w:r w:rsidRPr="002D508B">
        <w:rPr>
          <w:sz w:val="28"/>
          <w:szCs w:val="28"/>
        </w:rPr>
        <w:t>акрилатни</w:t>
      </w:r>
      <w:proofErr w:type="spellEnd"/>
      <w:r w:rsidRPr="002D508B">
        <w:rPr>
          <w:sz w:val="28"/>
          <w:szCs w:val="28"/>
        </w:rPr>
        <w:t xml:space="preserve"> смоли. Боята е предназначена за хоризонтална маркировка на пътища</w:t>
      </w:r>
      <w:r w:rsidR="00CF684A" w:rsidRPr="002D508B">
        <w:rPr>
          <w:sz w:val="28"/>
          <w:szCs w:val="28"/>
        </w:rPr>
        <w:t xml:space="preserve"> и</w:t>
      </w:r>
      <w:r w:rsidRPr="002D508B">
        <w:rPr>
          <w:sz w:val="28"/>
          <w:szCs w:val="28"/>
        </w:rPr>
        <w:t xml:space="preserve"> улици с асфалтови и бетонни покрития без грундиране за нови асфалтови настилки или с грундиране със специализиран грунд за хоризонтална пътна маркировка на стари асфалтови и бетонни настилки.</w:t>
      </w:r>
    </w:p>
    <w:p w14:paraId="24F385DA" w14:textId="77777777" w:rsidR="006A0ECB" w:rsidRPr="002D508B" w:rsidRDefault="006A0ECB" w:rsidP="003C3604">
      <w:pPr>
        <w:pStyle w:val="ListParagraph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proofErr w:type="spellStart"/>
      <w:r w:rsidRPr="002D508B">
        <w:rPr>
          <w:sz w:val="28"/>
          <w:szCs w:val="28"/>
        </w:rPr>
        <w:t>Осовата</w:t>
      </w:r>
      <w:proofErr w:type="spellEnd"/>
      <w:r w:rsidRPr="002D508B">
        <w:rPr>
          <w:sz w:val="28"/>
          <w:szCs w:val="28"/>
        </w:rPr>
        <w:t xml:space="preserve"> линия се нанася машинно, докато пешеходните пътеки се оформят ръчно с помощта на шпакли.</w:t>
      </w:r>
    </w:p>
    <w:p w14:paraId="2D62D30A" w14:textId="77777777" w:rsidR="006C16F6" w:rsidRPr="002D508B" w:rsidRDefault="006A0ECB" w:rsidP="003C3604">
      <w:pPr>
        <w:pStyle w:val="ListParagraph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 xml:space="preserve">Двукомпонентният студен пластик трябва да притежава отлични експлоатационни свойства, които да осигуряват много добри условия за безопасност на движението, висока </w:t>
      </w:r>
      <w:proofErr w:type="spellStart"/>
      <w:r w:rsidRPr="002D508B">
        <w:rPr>
          <w:sz w:val="28"/>
          <w:szCs w:val="28"/>
        </w:rPr>
        <w:t>износоустойчивост</w:t>
      </w:r>
      <w:proofErr w:type="spellEnd"/>
      <w:r w:rsidRPr="002D508B">
        <w:rPr>
          <w:sz w:val="28"/>
          <w:szCs w:val="28"/>
        </w:rPr>
        <w:t>, добра еластичност, висок коефициент на сцепление</w:t>
      </w:r>
      <w:r w:rsidR="006C16F6" w:rsidRPr="002D508B">
        <w:rPr>
          <w:sz w:val="28"/>
          <w:szCs w:val="28"/>
        </w:rPr>
        <w:t>, устойчивост на петрол и вода.</w:t>
      </w:r>
    </w:p>
    <w:p w14:paraId="4346EE1D" w14:textId="77777777" w:rsidR="006C16F6" w:rsidRPr="002D508B" w:rsidRDefault="006C16F6" w:rsidP="003C3604">
      <w:pPr>
        <w:pStyle w:val="ListParagraph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 xml:space="preserve">На територията на „Асарел </w:t>
      </w:r>
      <w:proofErr w:type="spellStart"/>
      <w:r w:rsidRPr="002D508B">
        <w:rPr>
          <w:sz w:val="28"/>
          <w:szCs w:val="28"/>
        </w:rPr>
        <w:t>Медет“АД</w:t>
      </w:r>
      <w:proofErr w:type="spellEnd"/>
      <w:r w:rsidRPr="002D508B">
        <w:rPr>
          <w:sz w:val="28"/>
          <w:szCs w:val="28"/>
        </w:rPr>
        <w:t xml:space="preserve"> използваме бял цвят за маркировка.</w:t>
      </w:r>
    </w:p>
    <w:p w14:paraId="1329B351" w14:textId="77777777" w:rsidR="006A0ECB" w:rsidRPr="002D508B" w:rsidRDefault="006A0ECB" w:rsidP="003C3604">
      <w:pPr>
        <w:pStyle w:val="ListParagraph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Изисквания относно боята:</w:t>
      </w:r>
    </w:p>
    <w:p w14:paraId="41D0E9AA" w14:textId="77777777" w:rsidR="006C16F6" w:rsidRPr="002D508B" w:rsidRDefault="006C16F6" w:rsidP="003C3604">
      <w:pPr>
        <w:pStyle w:val="ListParagraph"/>
        <w:numPr>
          <w:ilvl w:val="1"/>
          <w:numId w:val="9"/>
        </w:numPr>
        <w:ind w:left="426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Време за пълно изсъхване при (23±2)°С след смесване с 2 % втвърдител - до 40 минути.</w:t>
      </w:r>
    </w:p>
    <w:p w14:paraId="06A1044A" w14:textId="77777777" w:rsidR="006C16F6" w:rsidRPr="002D508B" w:rsidRDefault="006C16F6" w:rsidP="003C3604">
      <w:pPr>
        <w:pStyle w:val="ListParagraph"/>
        <w:numPr>
          <w:ilvl w:val="1"/>
          <w:numId w:val="9"/>
        </w:numPr>
        <w:ind w:left="426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Външен вид на покритието - матово с грапава повърхност.</w:t>
      </w:r>
    </w:p>
    <w:p w14:paraId="6A2E4314" w14:textId="77777777" w:rsidR="006C16F6" w:rsidRPr="002D508B" w:rsidRDefault="006C16F6" w:rsidP="003C3604">
      <w:pPr>
        <w:pStyle w:val="ListParagraph"/>
        <w:numPr>
          <w:ilvl w:val="1"/>
          <w:numId w:val="9"/>
        </w:numPr>
        <w:ind w:left="426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Алкална устойчивост.</w:t>
      </w:r>
    </w:p>
    <w:p w14:paraId="0BD038F3" w14:textId="77777777" w:rsidR="006C16F6" w:rsidRPr="002D508B" w:rsidRDefault="006C16F6" w:rsidP="003C3604">
      <w:pPr>
        <w:pStyle w:val="ListParagraph"/>
        <w:numPr>
          <w:ilvl w:val="1"/>
          <w:numId w:val="9"/>
        </w:numPr>
        <w:ind w:left="426"/>
        <w:jc w:val="both"/>
        <w:rPr>
          <w:sz w:val="28"/>
          <w:szCs w:val="28"/>
        </w:rPr>
      </w:pPr>
      <w:r w:rsidRPr="002D508B">
        <w:rPr>
          <w:sz w:val="28"/>
          <w:szCs w:val="28"/>
        </w:rPr>
        <w:t xml:space="preserve">Съпротивление на хлъзгане - не по-малко от 55 </w:t>
      </w:r>
      <w:r w:rsidRPr="002D508B">
        <w:rPr>
          <w:sz w:val="28"/>
          <w:szCs w:val="28"/>
          <w:lang w:val="en-US"/>
        </w:rPr>
        <w:t xml:space="preserve">SRT </w:t>
      </w:r>
      <w:r w:rsidRPr="002D508B">
        <w:rPr>
          <w:sz w:val="28"/>
          <w:szCs w:val="28"/>
        </w:rPr>
        <w:t>единици.</w:t>
      </w:r>
    </w:p>
    <w:p w14:paraId="4E257E38" w14:textId="77777777" w:rsidR="006C16F6" w:rsidRPr="002D508B" w:rsidRDefault="006C16F6" w:rsidP="003C3604">
      <w:pPr>
        <w:pStyle w:val="ListParagraph"/>
        <w:numPr>
          <w:ilvl w:val="1"/>
          <w:numId w:val="9"/>
        </w:numPr>
        <w:ind w:left="426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Фактор на яркост за бял цвят - &gt;60 (клас В5).</w:t>
      </w:r>
    </w:p>
    <w:p w14:paraId="0F68102D" w14:textId="77777777" w:rsidR="006A0ECB" w:rsidRPr="002D508B" w:rsidRDefault="006C16F6" w:rsidP="003C3604">
      <w:pPr>
        <w:pStyle w:val="ListParagraph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Боята се полага върху сухи, почистени от кал, прах и мазни петна повърхности, при температура от 5 до 40°C.</w:t>
      </w:r>
    </w:p>
    <w:p w14:paraId="26413C0E" w14:textId="77777777" w:rsidR="006C16F6" w:rsidRPr="00CC38F8" w:rsidRDefault="006C16F6" w:rsidP="003C3604">
      <w:pPr>
        <w:pStyle w:val="ListParagraph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2D508B">
        <w:rPr>
          <w:sz w:val="28"/>
          <w:szCs w:val="28"/>
        </w:rPr>
        <w:t>За постигане на трайност на маркировката се изпълнява грундиране на бетонните и износени асфалтови настилки със специализиран грунд за хоризонтална пътна маркировка.</w:t>
      </w:r>
    </w:p>
    <w:p w14:paraId="2FA9B749" w14:textId="77777777" w:rsidR="00CC38F8" w:rsidRDefault="00CC38F8" w:rsidP="00CC38F8">
      <w:pPr>
        <w:pStyle w:val="ListParagraph"/>
        <w:jc w:val="both"/>
        <w:rPr>
          <w:sz w:val="28"/>
          <w:szCs w:val="28"/>
          <w:lang w:val="en-US"/>
        </w:rPr>
      </w:pPr>
    </w:p>
    <w:p w14:paraId="1CE928F7" w14:textId="77777777" w:rsidR="00CC38F8" w:rsidRPr="00CC38F8" w:rsidRDefault="00CC38F8" w:rsidP="00CC38F8">
      <w:pPr>
        <w:pStyle w:val="Default"/>
        <w:numPr>
          <w:ilvl w:val="0"/>
          <w:numId w:val="5"/>
        </w:numPr>
        <w:ind w:left="426"/>
        <w:jc w:val="both"/>
        <w:rPr>
          <w:b/>
          <w:sz w:val="28"/>
          <w:szCs w:val="28"/>
        </w:rPr>
      </w:pPr>
      <w:r w:rsidRPr="00CB1CA4">
        <w:rPr>
          <w:b/>
          <w:sz w:val="28"/>
          <w:szCs w:val="28"/>
        </w:rPr>
        <w:t>Заливане на пукнатини и фуги в асфалтова настилка с течен битум, включително оформяне на асфалта</w:t>
      </w:r>
    </w:p>
    <w:p w14:paraId="37D53D1C" w14:textId="77777777" w:rsidR="00CC38F8" w:rsidRPr="00D626E2" w:rsidRDefault="00CC38F8" w:rsidP="00CC38F8">
      <w:pPr>
        <w:pStyle w:val="Default"/>
        <w:ind w:firstLine="708"/>
        <w:jc w:val="both"/>
        <w:rPr>
          <w:b/>
          <w:sz w:val="28"/>
          <w:szCs w:val="28"/>
          <w:lang w:val="ru-RU"/>
        </w:rPr>
      </w:pPr>
    </w:p>
    <w:p w14:paraId="0A96298D" w14:textId="77777777" w:rsidR="00CC38F8" w:rsidRPr="007E48F6" w:rsidRDefault="00CC38F8" w:rsidP="003C3604">
      <w:pPr>
        <w:pStyle w:val="ListParagraph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Пътните отсечки, където ще се заливат пукнатини се означават с пътни знаци и се обезопасяват. Звеното, което работи трябва да е със </w:t>
      </w:r>
      <w:proofErr w:type="spellStart"/>
      <w:r>
        <w:rPr>
          <w:sz w:val="28"/>
          <w:szCs w:val="28"/>
        </w:rPr>
        <w:t>светлоотразителни</w:t>
      </w:r>
      <w:proofErr w:type="spellEnd"/>
      <w:r>
        <w:rPr>
          <w:sz w:val="28"/>
          <w:szCs w:val="28"/>
        </w:rPr>
        <w:t xml:space="preserve"> жилетки, специални ръкавици и да спазва всички правила по техническа безопасност при изпълнение на асфалтови работи.</w:t>
      </w:r>
    </w:p>
    <w:p w14:paraId="3DC4B98D" w14:textId="77777777" w:rsidR="00CC38F8" w:rsidRPr="000D5417" w:rsidRDefault="00CC38F8" w:rsidP="003C3604">
      <w:pPr>
        <w:pStyle w:val="ListParagraph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Битумът за заливане на фугите да е полимер-модифициран. Битумът се затопля до необходимата температура, съгласно предписанията на производителя. Пукнатините се почистват предварително и обработват </w:t>
      </w:r>
      <w:r w:rsidRPr="003C3604">
        <w:rPr>
          <w:sz w:val="28"/>
          <w:szCs w:val="28"/>
        </w:rPr>
        <w:t>топлинно</w:t>
      </w:r>
      <w:r>
        <w:rPr>
          <w:sz w:val="28"/>
          <w:szCs w:val="28"/>
        </w:rPr>
        <w:t>. Битумът се</w:t>
      </w:r>
      <w:r w:rsidRPr="003C3604">
        <w:rPr>
          <w:sz w:val="28"/>
          <w:szCs w:val="28"/>
        </w:rPr>
        <w:t xml:space="preserve"> </w:t>
      </w:r>
      <w:r w:rsidRPr="000D5417">
        <w:rPr>
          <w:sz w:val="28"/>
          <w:szCs w:val="28"/>
        </w:rPr>
        <w:t xml:space="preserve"> разлива равномерно </w:t>
      </w:r>
      <w:r>
        <w:rPr>
          <w:sz w:val="28"/>
          <w:szCs w:val="28"/>
        </w:rPr>
        <w:t xml:space="preserve">по пукнатините, така че да е </w:t>
      </w:r>
      <w:r w:rsidRPr="00DF0B41">
        <w:rPr>
          <w:sz w:val="28"/>
          <w:szCs w:val="28"/>
        </w:rPr>
        <w:t>на едно ниво със съседния асфалт, за да не се усещат вибрации при преминаване на превозно средство през ремонтирания участък</w:t>
      </w:r>
      <w:r>
        <w:rPr>
          <w:sz w:val="28"/>
          <w:szCs w:val="28"/>
        </w:rPr>
        <w:t>. След това се посипва с инертен материал за уплътнение. Ширината на пукнатините е от 3 мм до 20 мм.</w:t>
      </w:r>
    </w:p>
    <w:p w14:paraId="3F0F19F5" w14:textId="77777777" w:rsidR="00CC38F8" w:rsidRDefault="00CC38F8" w:rsidP="003C3604">
      <w:pPr>
        <w:pStyle w:val="ListParagraph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Заливането с битум се изпълнява във време без валежи, температура на въздуха над 15</w:t>
      </w:r>
      <w:r w:rsidRPr="003C3604">
        <w:rPr>
          <w:sz w:val="28"/>
          <w:szCs w:val="28"/>
        </w:rPr>
        <w:t>˚</w:t>
      </w:r>
      <w:r w:rsidRPr="00D626E2">
        <w:rPr>
          <w:sz w:val="28"/>
          <w:szCs w:val="28"/>
        </w:rPr>
        <w:t>C</w:t>
      </w:r>
      <w:r>
        <w:rPr>
          <w:sz w:val="28"/>
          <w:szCs w:val="28"/>
        </w:rPr>
        <w:t xml:space="preserve"> и не по-късно от 30 септември.</w:t>
      </w:r>
    </w:p>
    <w:p w14:paraId="4163ADA3" w14:textId="77777777" w:rsidR="00CC38F8" w:rsidRDefault="00CC38F8" w:rsidP="003C3604">
      <w:pPr>
        <w:pStyle w:val="ListParagraph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Преди заливането, пукнатините се почистват от кал и пепел. Пукнатините се обработват </w:t>
      </w:r>
      <w:r w:rsidRPr="003C3604">
        <w:rPr>
          <w:sz w:val="28"/>
          <w:szCs w:val="28"/>
        </w:rPr>
        <w:t>топлинно</w:t>
      </w:r>
      <w:r>
        <w:rPr>
          <w:sz w:val="28"/>
          <w:szCs w:val="28"/>
        </w:rPr>
        <w:t>, непосредствено преди заливането с битум.</w:t>
      </w:r>
    </w:p>
    <w:p w14:paraId="280913B1" w14:textId="77777777" w:rsidR="00CC38F8" w:rsidRDefault="00CC38F8" w:rsidP="003C3604">
      <w:pPr>
        <w:pStyle w:val="ListParagraph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приемането дефектите се отстраняват за сметка на Изпълнителя.</w:t>
      </w:r>
    </w:p>
    <w:p w14:paraId="7F454018" w14:textId="77777777" w:rsidR="00CC38F8" w:rsidRDefault="00CC38F8" w:rsidP="003C3604">
      <w:pPr>
        <w:pStyle w:val="ListParagraph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Изпълнителят представя сертификат за качеството на битума.</w:t>
      </w:r>
    </w:p>
    <w:p w14:paraId="1EB8CDE9" w14:textId="77777777" w:rsidR="00CC38F8" w:rsidRDefault="00CC38F8" w:rsidP="003C3604">
      <w:pPr>
        <w:pStyle w:val="ListParagraph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Обемът на извършената работа се отчита в </w:t>
      </w:r>
      <w:r w:rsidRPr="003C3604">
        <w:rPr>
          <w:sz w:val="28"/>
          <w:szCs w:val="28"/>
        </w:rPr>
        <w:t>[</w:t>
      </w:r>
      <w:r>
        <w:rPr>
          <w:sz w:val="28"/>
          <w:szCs w:val="28"/>
        </w:rPr>
        <w:t>м</w:t>
      </w:r>
      <w:r w:rsidRPr="003C3604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14:paraId="32C01A6B" w14:textId="77777777" w:rsidR="00CC38F8" w:rsidRPr="003C3604" w:rsidRDefault="00CC38F8" w:rsidP="003C3604">
      <w:pPr>
        <w:pStyle w:val="ListParagraph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Заливането на фуги с битум се изпълнява с машини, които разгряват битума и го разливат със специално устройство. Почистването става с вграден компресор.</w:t>
      </w:r>
    </w:p>
    <w:p w14:paraId="0EC24C3F" w14:textId="77777777" w:rsidR="00CC38F8" w:rsidRPr="002D508B" w:rsidRDefault="00CC38F8" w:rsidP="00CC38F8">
      <w:pPr>
        <w:pStyle w:val="ListParagraph"/>
        <w:jc w:val="both"/>
        <w:rPr>
          <w:sz w:val="28"/>
          <w:szCs w:val="28"/>
        </w:rPr>
      </w:pPr>
    </w:p>
    <w:p w14:paraId="017CF0B0" w14:textId="77777777" w:rsidR="00C34B60" w:rsidRPr="00C34B60" w:rsidRDefault="00C34B60" w:rsidP="00C34B60">
      <w:pPr>
        <w:spacing w:after="120"/>
        <w:jc w:val="both"/>
        <w:rPr>
          <w:sz w:val="28"/>
          <w:szCs w:val="28"/>
        </w:rPr>
      </w:pPr>
    </w:p>
    <w:p w14:paraId="312A419E" w14:textId="77777777" w:rsidR="006A0ECB" w:rsidRDefault="006A0ECB" w:rsidP="005A1E31">
      <w:pPr>
        <w:jc w:val="both"/>
        <w:rPr>
          <w:sz w:val="28"/>
          <w:szCs w:val="28"/>
        </w:rPr>
      </w:pPr>
    </w:p>
    <w:p w14:paraId="3D240E49" w14:textId="77777777" w:rsidR="005A1E31" w:rsidRDefault="005A1E31" w:rsidP="005A1E31">
      <w:pPr>
        <w:jc w:val="both"/>
        <w:rPr>
          <w:sz w:val="28"/>
          <w:szCs w:val="28"/>
        </w:rPr>
      </w:pPr>
      <w:r>
        <w:rPr>
          <w:sz w:val="28"/>
          <w:szCs w:val="28"/>
        </w:rPr>
        <w:t>Възложител:</w:t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  <w:t>Оферент:</w:t>
      </w:r>
    </w:p>
    <w:p w14:paraId="2B44DB3A" w14:textId="456F886D" w:rsidR="005A1E31" w:rsidRDefault="00A9634C" w:rsidP="005A1E31">
      <w:pPr>
        <w:jc w:val="both"/>
        <w:rPr>
          <w:sz w:val="28"/>
          <w:szCs w:val="28"/>
        </w:rPr>
      </w:pPr>
      <w:r>
        <w:rPr>
          <w:sz w:val="28"/>
          <w:szCs w:val="28"/>
        </w:rPr>
        <w:t>Инв. контрол</w:t>
      </w:r>
      <w:r w:rsidR="005A1E31">
        <w:rPr>
          <w:sz w:val="28"/>
          <w:szCs w:val="28"/>
        </w:rPr>
        <w:t>:</w:t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986694">
        <w:rPr>
          <w:sz w:val="28"/>
          <w:szCs w:val="28"/>
        </w:rPr>
        <w:tab/>
      </w:r>
      <w:r w:rsidR="008E21EF">
        <w:rPr>
          <w:sz w:val="28"/>
          <w:szCs w:val="28"/>
        </w:rPr>
        <w:tab/>
        <w:t>.................................</w:t>
      </w:r>
    </w:p>
    <w:p w14:paraId="0B9B13FE" w14:textId="62D191D1" w:rsidR="005A1E31" w:rsidRPr="005A1E31" w:rsidRDefault="005A1E31" w:rsidP="005A1E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/инж. </w:t>
      </w:r>
      <w:r w:rsidR="00DE5027">
        <w:rPr>
          <w:sz w:val="28"/>
          <w:szCs w:val="28"/>
        </w:rPr>
        <w:t>И</w:t>
      </w:r>
      <w:r w:rsidR="00A9634C">
        <w:rPr>
          <w:sz w:val="28"/>
          <w:szCs w:val="28"/>
        </w:rPr>
        <w:t>в. Смилянов</w:t>
      </w:r>
      <w:r>
        <w:rPr>
          <w:sz w:val="28"/>
          <w:szCs w:val="28"/>
        </w:rPr>
        <w:t>/</w:t>
      </w:r>
      <w:r w:rsidR="00986694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8E21EF">
        <w:rPr>
          <w:sz w:val="28"/>
          <w:szCs w:val="28"/>
        </w:rPr>
        <w:tab/>
      </w:r>
      <w:r w:rsidR="00986694">
        <w:rPr>
          <w:sz w:val="28"/>
          <w:szCs w:val="28"/>
        </w:rPr>
        <w:tab/>
      </w:r>
      <w:r w:rsidR="008E21EF">
        <w:rPr>
          <w:sz w:val="28"/>
          <w:szCs w:val="28"/>
        </w:rPr>
        <w:t>.................................</w:t>
      </w:r>
    </w:p>
    <w:sectPr w:rsidR="005A1E31" w:rsidRPr="005A1E31" w:rsidSect="00AA132D">
      <w:footerReference w:type="even" r:id="rId7"/>
      <w:footerReference w:type="default" r:id="rId8"/>
      <w:pgSz w:w="11906" w:h="16838"/>
      <w:pgMar w:top="719" w:right="746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681A" w14:textId="77777777" w:rsidR="00830082" w:rsidRDefault="00830082">
      <w:r>
        <w:separator/>
      </w:r>
    </w:p>
  </w:endnote>
  <w:endnote w:type="continuationSeparator" w:id="0">
    <w:p w14:paraId="4654B78A" w14:textId="77777777" w:rsidR="00830082" w:rsidRDefault="0083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D3DA" w14:textId="77777777" w:rsidR="00D626E2" w:rsidRDefault="00D626E2" w:rsidP="001E44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8C3062" w14:textId="77777777" w:rsidR="00D626E2" w:rsidRDefault="00D626E2" w:rsidP="001E44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0CD4" w14:textId="77777777" w:rsidR="003C6B4F" w:rsidRPr="003C6B4F" w:rsidRDefault="003C6B4F">
    <w:pPr>
      <w:pStyle w:val="Footer"/>
      <w:jc w:val="center"/>
      <w:rPr>
        <w:b/>
        <w:bCs/>
        <w:caps/>
        <w:noProof/>
      </w:rPr>
    </w:pPr>
    <w:r w:rsidRPr="003C6B4F">
      <w:rPr>
        <w:b/>
        <w:bCs/>
        <w:caps/>
      </w:rPr>
      <w:fldChar w:fldCharType="begin"/>
    </w:r>
    <w:r w:rsidRPr="003C6B4F">
      <w:rPr>
        <w:b/>
        <w:bCs/>
        <w:caps/>
      </w:rPr>
      <w:instrText xml:space="preserve"> PAGE   \* MERGEFORMAT </w:instrText>
    </w:r>
    <w:r w:rsidRPr="003C6B4F">
      <w:rPr>
        <w:b/>
        <w:bCs/>
        <w:caps/>
      </w:rPr>
      <w:fldChar w:fldCharType="separate"/>
    </w:r>
    <w:r w:rsidRPr="003C6B4F">
      <w:rPr>
        <w:b/>
        <w:bCs/>
        <w:caps/>
        <w:noProof/>
      </w:rPr>
      <w:t>2</w:t>
    </w:r>
    <w:r w:rsidRPr="003C6B4F">
      <w:rPr>
        <w:b/>
        <w:bCs/>
        <w:caps/>
        <w:noProof/>
      </w:rPr>
      <w:fldChar w:fldCharType="end"/>
    </w:r>
  </w:p>
  <w:p w14:paraId="7510C299" w14:textId="77777777" w:rsidR="00D626E2" w:rsidRDefault="00D626E2" w:rsidP="001E44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ABB88" w14:textId="77777777" w:rsidR="00830082" w:rsidRDefault="00830082">
      <w:r>
        <w:separator/>
      </w:r>
    </w:p>
  </w:footnote>
  <w:footnote w:type="continuationSeparator" w:id="0">
    <w:p w14:paraId="7EF10521" w14:textId="77777777" w:rsidR="00830082" w:rsidRDefault="00830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24616"/>
    <w:multiLevelType w:val="hybridMultilevel"/>
    <w:tmpl w:val="13B688D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2D413E"/>
    <w:multiLevelType w:val="hybridMultilevel"/>
    <w:tmpl w:val="EDF2ED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05027C"/>
    <w:multiLevelType w:val="hybridMultilevel"/>
    <w:tmpl w:val="3C92327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087BB5"/>
    <w:multiLevelType w:val="hybridMultilevel"/>
    <w:tmpl w:val="CCE296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A43DC8"/>
    <w:multiLevelType w:val="hybridMultilevel"/>
    <w:tmpl w:val="AA18F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2416D"/>
    <w:multiLevelType w:val="hybridMultilevel"/>
    <w:tmpl w:val="51A82A82"/>
    <w:lvl w:ilvl="0" w:tplc="0402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D470854"/>
    <w:multiLevelType w:val="hybridMultilevel"/>
    <w:tmpl w:val="3ABA3E46"/>
    <w:lvl w:ilvl="0" w:tplc="35C66C0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0F4329C"/>
    <w:multiLevelType w:val="hybridMultilevel"/>
    <w:tmpl w:val="9F92272A"/>
    <w:lvl w:ilvl="0" w:tplc="040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BD6381B"/>
    <w:multiLevelType w:val="hybridMultilevel"/>
    <w:tmpl w:val="C49C4B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92E7AC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5E265C6">
      <w:start w:val="3"/>
      <w:numFmt w:val="decimal"/>
      <w:lvlText w:val="%3."/>
      <w:lvlJc w:val="left"/>
      <w:pPr>
        <w:ind w:left="2970" w:hanging="99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C1D51"/>
    <w:multiLevelType w:val="hybridMultilevel"/>
    <w:tmpl w:val="D57A5F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11B"/>
    <w:multiLevelType w:val="hybridMultilevel"/>
    <w:tmpl w:val="D57A5F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E0F93"/>
    <w:multiLevelType w:val="hybridMultilevel"/>
    <w:tmpl w:val="52DAF3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10"/>
  </w:num>
  <w:num w:numId="9">
    <w:abstractNumId w:val="8"/>
  </w:num>
  <w:num w:numId="10">
    <w:abstractNumId w:val="9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D26"/>
    <w:rsid w:val="00011709"/>
    <w:rsid w:val="00060694"/>
    <w:rsid w:val="000737C0"/>
    <w:rsid w:val="000A0305"/>
    <w:rsid w:val="000C6C3C"/>
    <w:rsid w:val="000D4746"/>
    <w:rsid w:val="000D5417"/>
    <w:rsid w:val="000E1195"/>
    <w:rsid w:val="000E46F4"/>
    <w:rsid w:val="000F3314"/>
    <w:rsid w:val="00130DD2"/>
    <w:rsid w:val="00131B50"/>
    <w:rsid w:val="0015086F"/>
    <w:rsid w:val="00152D64"/>
    <w:rsid w:val="001550E8"/>
    <w:rsid w:val="00161CD4"/>
    <w:rsid w:val="00173F97"/>
    <w:rsid w:val="00191B7C"/>
    <w:rsid w:val="00191EC6"/>
    <w:rsid w:val="001B08FC"/>
    <w:rsid w:val="001B33E9"/>
    <w:rsid w:val="001B36B9"/>
    <w:rsid w:val="001C6EB3"/>
    <w:rsid w:val="001D43E9"/>
    <w:rsid w:val="001E447D"/>
    <w:rsid w:val="001F28B0"/>
    <w:rsid w:val="002000BC"/>
    <w:rsid w:val="0020738C"/>
    <w:rsid w:val="00214BFF"/>
    <w:rsid w:val="0022369C"/>
    <w:rsid w:val="00261714"/>
    <w:rsid w:val="00261735"/>
    <w:rsid w:val="002A2C68"/>
    <w:rsid w:val="002B3273"/>
    <w:rsid w:val="002C1957"/>
    <w:rsid w:val="002C411C"/>
    <w:rsid w:val="002D508B"/>
    <w:rsid w:val="00310FC3"/>
    <w:rsid w:val="00332830"/>
    <w:rsid w:val="0035713F"/>
    <w:rsid w:val="003630F4"/>
    <w:rsid w:val="00365D4D"/>
    <w:rsid w:val="003704B3"/>
    <w:rsid w:val="00374C19"/>
    <w:rsid w:val="0038271B"/>
    <w:rsid w:val="0039006B"/>
    <w:rsid w:val="003B33F0"/>
    <w:rsid w:val="003C3604"/>
    <w:rsid w:val="003C6B4F"/>
    <w:rsid w:val="003D7BEB"/>
    <w:rsid w:val="003F30FF"/>
    <w:rsid w:val="003F7633"/>
    <w:rsid w:val="004228E7"/>
    <w:rsid w:val="00433F46"/>
    <w:rsid w:val="00453163"/>
    <w:rsid w:val="00473B16"/>
    <w:rsid w:val="004A49FC"/>
    <w:rsid w:val="004C115C"/>
    <w:rsid w:val="004C22E2"/>
    <w:rsid w:val="004C36D3"/>
    <w:rsid w:val="004E3C60"/>
    <w:rsid w:val="0054379D"/>
    <w:rsid w:val="00547C76"/>
    <w:rsid w:val="005523C6"/>
    <w:rsid w:val="0055732F"/>
    <w:rsid w:val="00563EF9"/>
    <w:rsid w:val="00597A53"/>
    <w:rsid w:val="005A1E31"/>
    <w:rsid w:val="005A2712"/>
    <w:rsid w:val="005B16D4"/>
    <w:rsid w:val="005D44E5"/>
    <w:rsid w:val="005E16D6"/>
    <w:rsid w:val="005E25D5"/>
    <w:rsid w:val="0060000E"/>
    <w:rsid w:val="0060725C"/>
    <w:rsid w:val="00607465"/>
    <w:rsid w:val="006104F6"/>
    <w:rsid w:val="00613439"/>
    <w:rsid w:val="006157A6"/>
    <w:rsid w:val="00620340"/>
    <w:rsid w:val="006479D3"/>
    <w:rsid w:val="0068278E"/>
    <w:rsid w:val="00682DB2"/>
    <w:rsid w:val="006A0ECB"/>
    <w:rsid w:val="006A693F"/>
    <w:rsid w:val="006B39A7"/>
    <w:rsid w:val="006C16F6"/>
    <w:rsid w:val="006C3921"/>
    <w:rsid w:val="006E0A19"/>
    <w:rsid w:val="006E12A5"/>
    <w:rsid w:val="00703C79"/>
    <w:rsid w:val="0071495E"/>
    <w:rsid w:val="007175E2"/>
    <w:rsid w:val="0073613E"/>
    <w:rsid w:val="007507CE"/>
    <w:rsid w:val="007A6B88"/>
    <w:rsid w:val="007B0AA8"/>
    <w:rsid w:val="007D25EF"/>
    <w:rsid w:val="007D6741"/>
    <w:rsid w:val="007E29F7"/>
    <w:rsid w:val="007E48F6"/>
    <w:rsid w:val="007F2834"/>
    <w:rsid w:val="0081115C"/>
    <w:rsid w:val="00812332"/>
    <w:rsid w:val="008124A4"/>
    <w:rsid w:val="00814F1D"/>
    <w:rsid w:val="00815FAB"/>
    <w:rsid w:val="00827335"/>
    <w:rsid w:val="00827F4F"/>
    <w:rsid w:val="00830082"/>
    <w:rsid w:val="008328E4"/>
    <w:rsid w:val="00850E83"/>
    <w:rsid w:val="0085362D"/>
    <w:rsid w:val="00877A09"/>
    <w:rsid w:val="0088273A"/>
    <w:rsid w:val="00884E37"/>
    <w:rsid w:val="008B0993"/>
    <w:rsid w:val="008B1D50"/>
    <w:rsid w:val="008B4684"/>
    <w:rsid w:val="008C7900"/>
    <w:rsid w:val="008E21EF"/>
    <w:rsid w:val="00962DF5"/>
    <w:rsid w:val="00973AF2"/>
    <w:rsid w:val="00986694"/>
    <w:rsid w:val="009D000E"/>
    <w:rsid w:val="009E1F26"/>
    <w:rsid w:val="00A25855"/>
    <w:rsid w:val="00A35DBD"/>
    <w:rsid w:val="00A45001"/>
    <w:rsid w:val="00A9634C"/>
    <w:rsid w:val="00AA132D"/>
    <w:rsid w:val="00AD6786"/>
    <w:rsid w:val="00B368C7"/>
    <w:rsid w:val="00B36A33"/>
    <w:rsid w:val="00B36F28"/>
    <w:rsid w:val="00B75496"/>
    <w:rsid w:val="00B76FCE"/>
    <w:rsid w:val="00B7738B"/>
    <w:rsid w:val="00B86EF1"/>
    <w:rsid w:val="00BB3772"/>
    <w:rsid w:val="00BB6B27"/>
    <w:rsid w:val="00BC3150"/>
    <w:rsid w:val="00BC5D26"/>
    <w:rsid w:val="00BC6EF4"/>
    <w:rsid w:val="00BD0DE2"/>
    <w:rsid w:val="00C113D4"/>
    <w:rsid w:val="00C148D8"/>
    <w:rsid w:val="00C225AB"/>
    <w:rsid w:val="00C25355"/>
    <w:rsid w:val="00C34B60"/>
    <w:rsid w:val="00C41403"/>
    <w:rsid w:val="00C41514"/>
    <w:rsid w:val="00C44E26"/>
    <w:rsid w:val="00C45D3E"/>
    <w:rsid w:val="00CB1CA4"/>
    <w:rsid w:val="00CB3584"/>
    <w:rsid w:val="00CC319D"/>
    <w:rsid w:val="00CC38F8"/>
    <w:rsid w:val="00CE7828"/>
    <w:rsid w:val="00CF302F"/>
    <w:rsid w:val="00CF684A"/>
    <w:rsid w:val="00D049DB"/>
    <w:rsid w:val="00D10C7E"/>
    <w:rsid w:val="00D626E2"/>
    <w:rsid w:val="00D776B4"/>
    <w:rsid w:val="00D837C4"/>
    <w:rsid w:val="00D843D9"/>
    <w:rsid w:val="00D87494"/>
    <w:rsid w:val="00DA379C"/>
    <w:rsid w:val="00DC0980"/>
    <w:rsid w:val="00DC51CF"/>
    <w:rsid w:val="00DE2586"/>
    <w:rsid w:val="00DE5027"/>
    <w:rsid w:val="00DE7010"/>
    <w:rsid w:val="00DE7A5C"/>
    <w:rsid w:val="00DF0B41"/>
    <w:rsid w:val="00E1442D"/>
    <w:rsid w:val="00E33CD0"/>
    <w:rsid w:val="00E44703"/>
    <w:rsid w:val="00E450F1"/>
    <w:rsid w:val="00E4748A"/>
    <w:rsid w:val="00E674DD"/>
    <w:rsid w:val="00E86E63"/>
    <w:rsid w:val="00E87278"/>
    <w:rsid w:val="00EC1965"/>
    <w:rsid w:val="00ED12BB"/>
    <w:rsid w:val="00ED662E"/>
    <w:rsid w:val="00EF594D"/>
    <w:rsid w:val="00F100ED"/>
    <w:rsid w:val="00F355D1"/>
    <w:rsid w:val="00F96897"/>
    <w:rsid w:val="00FC1B87"/>
    <w:rsid w:val="00FF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29468"/>
  <w15:docId w15:val="{ABE32304-AFE1-420E-9955-8AFE201F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paragraph" w:styleId="Heading3">
    <w:name w:val="heading 3"/>
    <w:basedOn w:val="Normal"/>
    <w:next w:val="Normal"/>
    <w:link w:val="Heading3Char"/>
    <w:qFormat/>
    <w:rsid w:val="00613439"/>
    <w:pPr>
      <w:keepNext/>
      <w:jc w:val="center"/>
      <w:outlineLvl w:val="2"/>
    </w:pPr>
    <w:rPr>
      <w:sz w:val="3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113D4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1E447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E447D"/>
  </w:style>
  <w:style w:type="paragraph" w:styleId="BalloonText">
    <w:name w:val="Balloon Text"/>
    <w:basedOn w:val="Normal"/>
    <w:semiHidden/>
    <w:rsid w:val="001E44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E7A5C"/>
    <w:pPr>
      <w:tabs>
        <w:tab w:val="center" w:pos="4536"/>
        <w:tab w:val="right" w:pos="9072"/>
      </w:tabs>
    </w:pPr>
  </w:style>
  <w:style w:type="character" w:customStyle="1" w:styleId="Heading3Char">
    <w:name w:val="Heading 3 Char"/>
    <w:basedOn w:val="DefaultParagraphFont"/>
    <w:link w:val="Heading3"/>
    <w:semiHidden/>
    <w:locked/>
    <w:rsid w:val="00613439"/>
    <w:rPr>
      <w:sz w:val="32"/>
      <w:szCs w:val="24"/>
      <w:u w:val="single"/>
      <w:lang w:val="bg-BG" w:eastAsia="en-US" w:bidi="ar-SA"/>
    </w:rPr>
  </w:style>
  <w:style w:type="character" w:customStyle="1" w:styleId="HeaderChar">
    <w:name w:val="Header Char"/>
    <w:basedOn w:val="DefaultParagraphFont"/>
    <w:link w:val="Header"/>
    <w:semiHidden/>
    <w:locked/>
    <w:rsid w:val="00613439"/>
    <w:rPr>
      <w:sz w:val="24"/>
      <w:szCs w:val="24"/>
      <w:lang w:val="bg-BG" w:eastAsia="bg-BG" w:bidi="ar-SA"/>
    </w:rPr>
  </w:style>
  <w:style w:type="paragraph" w:styleId="ListParagraph">
    <w:name w:val="List Paragraph"/>
    <w:basedOn w:val="Normal"/>
    <w:uiPriority w:val="34"/>
    <w:qFormat/>
    <w:rsid w:val="002D508B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3C6B4F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806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Технология за</vt:lpstr>
    </vt:vector>
  </TitlesOfParts>
  <Company>org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Технология за</dc:title>
  <dc:creator>инж. Ив. Смилянов</dc:creator>
  <cp:lastModifiedBy>Ivan Smilianov</cp:lastModifiedBy>
  <cp:revision>10</cp:revision>
  <cp:lastPrinted>2025-06-17T10:00:00Z</cp:lastPrinted>
  <dcterms:created xsi:type="dcterms:W3CDTF">2023-04-18T07:17:00Z</dcterms:created>
  <dcterms:modified xsi:type="dcterms:W3CDTF">2026-04-28T10:59:00Z</dcterms:modified>
</cp:coreProperties>
</file>